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844" w:rsidRPr="00FD1CF0" w:rsidRDefault="00364844" w:rsidP="0036484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6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6</w:t>
      </w:r>
      <w:r w:rsidR="00771B57">
        <w:rPr>
          <w:b/>
          <w:i/>
          <w:noProof/>
          <w:sz w:val="28"/>
        </w:rPr>
        <w:t>8281</w:t>
      </w:r>
    </w:p>
    <w:p w:rsidR="00364844" w:rsidRDefault="00364844" w:rsidP="0036484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Reno, USA, November 14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November 18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213416" w:rsidRPr="002B5F1F" w:rsidRDefault="00213416" w:rsidP="00213416">
      <w:pPr>
        <w:pStyle w:val="a4"/>
        <w:rPr>
          <w:noProof w:val="0"/>
          <w:lang w:val="en-GB" w:eastAsia="ko-KR"/>
        </w:rPr>
      </w:pPr>
    </w:p>
    <w:p w:rsidR="00213416" w:rsidRPr="00F248C1" w:rsidRDefault="00213416" w:rsidP="00213416">
      <w:pPr>
        <w:pStyle w:val="a4"/>
        <w:rPr>
          <w:noProof w:val="0"/>
          <w:lang w:val="en-GB" w:eastAsia="ko-KR"/>
        </w:rPr>
      </w:pPr>
    </w:p>
    <w:p w:rsidR="00213416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Pr="00FC13B2">
        <w:rPr>
          <w:rFonts w:ascii="Arial" w:hAnsi="Arial" w:hint="eastAsia"/>
          <w:sz w:val="24"/>
          <w:lang w:val="en-US" w:eastAsia="ko-KR"/>
        </w:rPr>
        <w:t>9.</w:t>
      </w:r>
      <w:r>
        <w:rPr>
          <w:rFonts w:ascii="Arial" w:hAnsi="Arial"/>
          <w:sz w:val="24"/>
          <w:lang w:val="en-US" w:eastAsia="ko-KR"/>
        </w:rPr>
        <w:t>2</w:t>
      </w:r>
      <w:r w:rsidRPr="00FC13B2"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/>
          <w:sz w:val="24"/>
          <w:lang w:val="en-US" w:eastAsia="ko-KR"/>
        </w:rPr>
        <w:t>2</w:t>
      </w:r>
      <w:r>
        <w:rPr>
          <w:rFonts w:ascii="Arial" w:hAnsi="Arial" w:hint="eastAsia"/>
          <w:sz w:val="24"/>
          <w:lang w:val="en-US" w:eastAsia="ko-KR"/>
        </w:rPr>
        <w:t>.</w:t>
      </w:r>
      <w:r>
        <w:rPr>
          <w:rFonts w:ascii="Arial" w:hAnsi="Arial"/>
          <w:sz w:val="24"/>
          <w:lang w:val="en-US" w:eastAsia="ko-KR"/>
        </w:rPr>
        <w:t>4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Pr="00FC13B2">
        <w:rPr>
          <w:rFonts w:ascii="Arial" w:hAnsi="Arial"/>
          <w:sz w:val="24"/>
          <w:lang w:val="en-US" w:eastAsia="ko-KR"/>
        </w:rPr>
        <w:t>FS_NR_newRAT</w:t>
      </w:r>
      <w:proofErr w:type="spellEnd"/>
      <w:r>
        <w:rPr>
          <w:rFonts w:ascii="Arial" w:hAnsi="Arial" w:hint="eastAsia"/>
          <w:sz w:val="24"/>
          <w:lang w:val="en-US" w:eastAsia="ko-KR"/>
        </w:rPr>
        <w:t>)</w:t>
      </w:r>
    </w:p>
    <w:p w:rsidR="00213416" w:rsidRPr="001E737A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213416" w:rsidRDefault="00213416" w:rsidP="00213416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1278F">
        <w:rPr>
          <w:rFonts w:ascii="Arial" w:hAnsi="Arial"/>
          <w:sz w:val="24"/>
          <w:lang w:val="en-US" w:eastAsia="ko-KR"/>
        </w:rPr>
        <w:t>SRB</w:t>
      </w:r>
      <w:r w:rsidR="00AC7B16">
        <w:rPr>
          <w:rFonts w:ascii="Arial" w:hAnsi="Arial"/>
          <w:sz w:val="24"/>
          <w:lang w:val="en-US" w:eastAsia="ko-KR"/>
        </w:rPr>
        <w:t xml:space="preserve"> transmission on </w:t>
      </w:r>
      <w:r w:rsidR="005F7845">
        <w:rPr>
          <w:rFonts w:ascii="Arial" w:hAnsi="Arial"/>
          <w:sz w:val="24"/>
          <w:lang w:val="en-US" w:eastAsia="ko-KR"/>
        </w:rPr>
        <w:t>split bearer</w:t>
      </w:r>
    </w:p>
    <w:p w:rsidR="00213416" w:rsidRDefault="00213416" w:rsidP="00213416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D75E9E" w:rsidRDefault="00D75E9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bookmarkStart w:id="2" w:name="_GoBack"/>
      <w:bookmarkEnd w:id="2"/>
    </w:p>
    <w:p w:rsidR="00210512" w:rsidRDefault="0021051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752E5" w:rsidRDefault="00D752E5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To increase</w:t>
      </w:r>
      <w:r>
        <w:rPr>
          <w:sz w:val="22"/>
          <w:szCs w:val="22"/>
          <w:lang w:val="en-US" w:eastAsia="ko-KR"/>
        </w:rPr>
        <w:t xml:space="preserve"> signaling robustness, there are proposals to duplicate RRC message on multiple paths [1-3]. Though the transmission of RRC message via </w:t>
      </w:r>
      <w:proofErr w:type="spellStart"/>
      <w:r>
        <w:rPr>
          <w:sz w:val="22"/>
          <w:szCs w:val="22"/>
          <w:lang w:val="en-US" w:eastAsia="ko-KR"/>
        </w:rPr>
        <w:t>SeNB</w:t>
      </w:r>
      <w:proofErr w:type="spellEnd"/>
      <w:r>
        <w:rPr>
          <w:sz w:val="22"/>
          <w:szCs w:val="22"/>
          <w:lang w:val="en-US" w:eastAsia="ko-KR"/>
        </w:rPr>
        <w:t xml:space="preserve"> itself has not been agreed, if it is agreed, duplicating RRC message on multiple paths would be one possible option to consider.</w:t>
      </w:r>
    </w:p>
    <w:p w:rsidR="00D752E5" w:rsidRDefault="00D752E5" w:rsidP="00B92F3A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this document, we propose another option to increase signaling robustness </w:t>
      </w:r>
      <w:r w:rsidR="00806459">
        <w:rPr>
          <w:sz w:val="22"/>
          <w:szCs w:val="22"/>
          <w:lang w:val="en-US" w:eastAsia="ko-KR"/>
        </w:rPr>
        <w:t xml:space="preserve">using </w:t>
      </w:r>
      <w:proofErr w:type="spellStart"/>
      <w:r w:rsidR="00806459">
        <w:rPr>
          <w:sz w:val="22"/>
          <w:szCs w:val="22"/>
          <w:lang w:val="en-US" w:eastAsia="ko-KR"/>
        </w:rPr>
        <w:t>SeNB</w:t>
      </w:r>
      <w:proofErr w:type="spellEnd"/>
      <w:r w:rsidR="00806459">
        <w:rPr>
          <w:sz w:val="22"/>
          <w:szCs w:val="22"/>
          <w:lang w:val="en-US" w:eastAsia="ko-KR"/>
        </w:rPr>
        <w:t xml:space="preserve"> path </w:t>
      </w:r>
      <w:r>
        <w:rPr>
          <w:sz w:val="22"/>
          <w:szCs w:val="22"/>
          <w:lang w:val="en-US" w:eastAsia="ko-KR"/>
        </w:rPr>
        <w:t xml:space="preserve">if RAN2 decides to allow </w:t>
      </w:r>
      <w:r w:rsidR="00806459">
        <w:rPr>
          <w:sz w:val="22"/>
          <w:szCs w:val="22"/>
          <w:lang w:val="en-US" w:eastAsia="ko-KR"/>
        </w:rPr>
        <w:t xml:space="preserve">RRC message transmission via </w:t>
      </w:r>
      <w:proofErr w:type="spellStart"/>
      <w:r w:rsidR="00806459">
        <w:rPr>
          <w:sz w:val="22"/>
          <w:szCs w:val="22"/>
          <w:lang w:val="en-US" w:eastAsia="ko-KR"/>
        </w:rPr>
        <w:t>SeNB</w:t>
      </w:r>
      <w:proofErr w:type="spellEnd"/>
      <w:r w:rsidR="00806459">
        <w:rPr>
          <w:sz w:val="22"/>
          <w:szCs w:val="22"/>
          <w:lang w:val="en-US" w:eastAsia="ko-KR"/>
        </w:rPr>
        <w:t>.</w:t>
      </w:r>
    </w:p>
    <w:p w:rsidR="004F0E3A" w:rsidRPr="00C707B6" w:rsidRDefault="004F0E3A" w:rsidP="00B92F3A">
      <w:pPr>
        <w:rPr>
          <w:sz w:val="22"/>
          <w:szCs w:val="22"/>
          <w:lang w:val="en-US" w:eastAsia="ko-KR"/>
        </w:rPr>
      </w:pPr>
    </w:p>
    <w:p w:rsidR="00755DFF" w:rsidRDefault="00806459" w:rsidP="00D71973">
      <w:pPr>
        <w:pStyle w:val="1"/>
        <w:rPr>
          <w:lang w:val="en-US" w:eastAsia="ko-KR"/>
        </w:rPr>
      </w:pPr>
      <w:r>
        <w:rPr>
          <w:lang w:val="en-US" w:eastAsia="ko-KR"/>
        </w:rPr>
        <w:t>2</w:t>
      </w:r>
      <w:r w:rsidR="00D71973">
        <w:rPr>
          <w:lang w:val="en-US"/>
        </w:rPr>
        <w:t>.</w:t>
      </w:r>
      <w:r w:rsidR="00D71973">
        <w:rPr>
          <w:lang w:val="en-US"/>
        </w:rPr>
        <w:tab/>
      </w:r>
      <w:r w:rsidR="004802C8">
        <w:rPr>
          <w:rFonts w:hint="eastAsia"/>
          <w:lang w:val="en-US" w:eastAsia="ko-KR"/>
        </w:rPr>
        <w:t>SRB with split bearer</w:t>
      </w:r>
    </w:p>
    <w:p w:rsidR="002846F5" w:rsidRDefault="00806459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To </w:t>
      </w:r>
      <w:r>
        <w:rPr>
          <w:sz w:val="22"/>
          <w:szCs w:val="22"/>
          <w:lang w:val="en-US" w:eastAsia="ko-KR"/>
        </w:rPr>
        <w:t xml:space="preserve">support RRC message transmission </w:t>
      </w:r>
      <w:proofErr w:type="spellStart"/>
      <w:r>
        <w:rPr>
          <w:rFonts w:hint="eastAsia"/>
          <w:sz w:val="22"/>
          <w:szCs w:val="22"/>
          <w:lang w:val="en-US" w:eastAsia="ko-KR"/>
        </w:rPr>
        <w:t>SeNB</w:t>
      </w:r>
      <w:proofErr w:type="spellEnd"/>
      <w:r>
        <w:rPr>
          <w:sz w:val="22"/>
          <w:szCs w:val="22"/>
          <w:lang w:val="en-US" w:eastAsia="ko-KR"/>
        </w:rPr>
        <w:t>, it should be possible to configure SRB with split bearer.</w:t>
      </w:r>
      <w:r w:rsidRPr="00806459">
        <w:rPr>
          <w:rFonts w:hint="eastAsia"/>
          <w:sz w:val="22"/>
          <w:szCs w:val="22"/>
          <w:lang w:val="en-US" w:eastAsia="ko-KR"/>
        </w:rPr>
        <w:t xml:space="preserve"> </w:t>
      </w:r>
      <w:r>
        <w:rPr>
          <w:rFonts w:hint="eastAsia"/>
          <w:sz w:val="22"/>
          <w:szCs w:val="22"/>
          <w:lang w:val="en-US" w:eastAsia="ko-KR"/>
        </w:rPr>
        <w:t xml:space="preserve">The protocol architectures supporting </w:t>
      </w:r>
      <w:r>
        <w:rPr>
          <w:sz w:val="22"/>
          <w:szCs w:val="22"/>
          <w:lang w:val="en-US" w:eastAsia="ko-KR"/>
        </w:rPr>
        <w:t xml:space="preserve">SRB split </w:t>
      </w:r>
      <w:r>
        <w:rPr>
          <w:rFonts w:hint="eastAsia"/>
          <w:sz w:val="22"/>
          <w:szCs w:val="22"/>
          <w:lang w:val="en-US" w:eastAsia="ko-KR"/>
        </w:rPr>
        <w:t xml:space="preserve">bearer </w:t>
      </w:r>
      <w:r>
        <w:rPr>
          <w:sz w:val="22"/>
          <w:szCs w:val="22"/>
          <w:lang w:val="en-US" w:eastAsia="ko-KR"/>
        </w:rPr>
        <w:t>i</w:t>
      </w:r>
      <w:r>
        <w:rPr>
          <w:rFonts w:hint="eastAsia"/>
          <w:sz w:val="22"/>
          <w:szCs w:val="22"/>
          <w:lang w:val="en-US" w:eastAsia="ko-KR"/>
        </w:rPr>
        <w:t>s shown in Figure 1.</w:t>
      </w:r>
    </w:p>
    <w:p w:rsidR="002846F5" w:rsidRDefault="00806459" w:rsidP="002846F5">
      <w:pPr>
        <w:jc w:val="center"/>
        <w:rPr>
          <w:sz w:val="22"/>
          <w:szCs w:val="22"/>
          <w:lang w:val="en-US" w:eastAsia="ko-KR"/>
        </w:rPr>
      </w:pPr>
      <w:r>
        <w:object w:dxaOrig="6802" w:dyaOrig="5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3pt;height:257.6pt" o:ole="">
            <v:imagedata r:id="rId8" o:title=""/>
          </v:shape>
          <o:OLEObject Type="Embed" ProgID="Visio.Drawing.11" ShapeID="_x0000_i1025" DrawAspect="Content" ObjectID="_1539797226" r:id="rId9"/>
        </w:object>
      </w:r>
    </w:p>
    <w:p w:rsidR="004802C8" w:rsidRPr="00230BC1" w:rsidRDefault="00230BC1" w:rsidP="00230BC1">
      <w:pPr>
        <w:jc w:val="center"/>
        <w:rPr>
          <w:b/>
          <w:sz w:val="22"/>
          <w:szCs w:val="22"/>
          <w:lang w:val="en-US" w:eastAsia="ko-KR"/>
        </w:rPr>
      </w:pPr>
      <w:r w:rsidRPr="00230BC1">
        <w:rPr>
          <w:rFonts w:hint="eastAsia"/>
          <w:b/>
          <w:sz w:val="22"/>
          <w:szCs w:val="22"/>
          <w:lang w:val="en-US" w:eastAsia="ko-KR"/>
        </w:rPr>
        <w:t>Figure 1. SRB on split bearer</w:t>
      </w:r>
    </w:p>
    <w:p w:rsidR="004802C8" w:rsidRDefault="004802C8" w:rsidP="00B92F3A">
      <w:pPr>
        <w:rPr>
          <w:sz w:val="22"/>
          <w:szCs w:val="22"/>
          <w:lang w:val="en-US" w:eastAsia="ko-KR"/>
        </w:rPr>
      </w:pPr>
    </w:p>
    <w:p w:rsidR="004E4212" w:rsidRDefault="00B64432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With this </w:t>
      </w:r>
      <w:r w:rsidR="00806459">
        <w:rPr>
          <w:sz w:val="22"/>
          <w:szCs w:val="22"/>
          <w:lang w:val="en-US" w:eastAsia="ko-KR"/>
        </w:rPr>
        <w:t xml:space="preserve">SRB </w:t>
      </w:r>
      <w:r>
        <w:rPr>
          <w:rFonts w:hint="eastAsia"/>
          <w:sz w:val="22"/>
          <w:szCs w:val="22"/>
          <w:lang w:val="en-US" w:eastAsia="ko-KR"/>
        </w:rPr>
        <w:t>split bearer, the RRC messages can be transmitted using one of the following options.</w:t>
      </w:r>
    </w:p>
    <w:p w:rsidR="00443204" w:rsidRPr="00314A21" w:rsidRDefault="00443204" w:rsidP="00443204">
      <w:pPr>
        <w:rPr>
          <w:b/>
          <w:sz w:val="22"/>
          <w:szCs w:val="22"/>
          <w:u w:val="single"/>
          <w:lang w:val="en-US" w:eastAsia="ko-KR"/>
        </w:rPr>
      </w:pP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lastRenderedPageBreak/>
        <w:t>Option 1. Duplicate transmission</w:t>
      </w:r>
    </w:p>
    <w:p w:rsidR="00CD2166" w:rsidRDefault="00443204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option, </w:t>
      </w:r>
      <w:r w:rsidRPr="00443204">
        <w:rPr>
          <w:rFonts w:hint="eastAsia"/>
          <w:sz w:val="22"/>
          <w:szCs w:val="22"/>
          <w:lang w:val="en-US" w:eastAsia="ko-KR"/>
        </w:rPr>
        <w:t>RRC me</w:t>
      </w:r>
      <w:r>
        <w:rPr>
          <w:rFonts w:hint="eastAsia"/>
          <w:sz w:val="22"/>
          <w:szCs w:val="22"/>
          <w:lang w:val="en-US" w:eastAsia="ko-KR"/>
        </w:rPr>
        <w:t>ssage</w:t>
      </w:r>
      <w:r w:rsidR="00BA42BF">
        <w:rPr>
          <w:rFonts w:hint="eastAsia"/>
          <w:sz w:val="22"/>
          <w:szCs w:val="22"/>
          <w:lang w:val="en-US" w:eastAsia="ko-KR"/>
        </w:rPr>
        <w:t>s</w:t>
      </w:r>
      <w:r>
        <w:rPr>
          <w:rFonts w:hint="eastAsia"/>
          <w:sz w:val="22"/>
          <w:szCs w:val="22"/>
          <w:lang w:val="en-US" w:eastAsia="ko-KR"/>
        </w:rPr>
        <w:t xml:space="preserve"> </w:t>
      </w:r>
      <w:r w:rsidR="00BA42BF">
        <w:rPr>
          <w:rFonts w:hint="eastAsia"/>
          <w:sz w:val="22"/>
          <w:szCs w:val="22"/>
          <w:lang w:val="en-US" w:eastAsia="ko-KR"/>
        </w:rPr>
        <w:t>are</w:t>
      </w:r>
      <w:r>
        <w:rPr>
          <w:rFonts w:hint="eastAsia"/>
          <w:sz w:val="22"/>
          <w:szCs w:val="22"/>
          <w:lang w:val="en-US" w:eastAsia="ko-KR"/>
        </w:rPr>
        <w:t xml:space="preserve"> duplicated in </w:t>
      </w:r>
      <w:r w:rsidR="00806459">
        <w:rPr>
          <w:sz w:val="22"/>
          <w:szCs w:val="22"/>
          <w:lang w:val="en-US" w:eastAsia="ko-KR"/>
        </w:rPr>
        <w:t>Upper L2 (UL2)</w:t>
      </w:r>
      <w:r>
        <w:rPr>
          <w:rFonts w:hint="eastAsia"/>
          <w:sz w:val="22"/>
          <w:szCs w:val="22"/>
          <w:lang w:val="en-US" w:eastAsia="ko-KR"/>
        </w:rPr>
        <w:t xml:space="preserve"> and transmitted through both Path-M and Path-S. Since the same message is transmitted from</w:t>
      </w:r>
      <w:r w:rsidR="00806459">
        <w:rPr>
          <w:sz w:val="22"/>
          <w:szCs w:val="22"/>
          <w:lang w:val="en-US" w:eastAsia="ko-KR"/>
        </w:rPr>
        <w:t>/to</w:t>
      </w:r>
      <w:r>
        <w:rPr>
          <w:rFonts w:hint="eastAsia"/>
          <w:sz w:val="22"/>
          <w:szCs w:val="22"/>
          <w:lang w:val="en-US" w:eastAsia="ko-KR"/>
        </w:rPr>
        <w:t xml:space="preserve"> both </w:t>
      </w:r>
      <w:proofErr w:type="spellStart"/>
      <w:r>
        <w:rPr>
          <w:rFonts w:hint="eastAsia"/>
          <w:sz w:val="22"/>
          <w:szCs w:val="22"/>
          <w:lang w:val="en-US" w:eastAsia="ko-KR"/>
        </w:rPr>
        <w:t>eNBs</w:t>
      </w:r>
      <w:proofErr w:type="spellEnd"/>
      <w:r>
        <w:rPr>
          <w:rFonts w:hint="eastAsia"/>
          <w:sz w:val="22"/>
          <w:szCs w:val="22"/>
          <w:lang w:val="en-US" w:eastAsia="ko-KR"/>
        </w:rPr>
        <w:t>, this option provid</w:t>
      </w:r>
      <w:r w:rsidR="00CD2166">
        <w:rPr>
          <w:rFonts w:hint="eastAsia"/>
          <w:sz w:val="22"/>
          <w:szCs w:val="22"/>
          <w:lang w:val="en-US" w:eastAsia="ko-KR"/>
        </w:rPr>
        <w:t xml:space="preserve">es higher mobility robustness than the other option. </w:t>
      </w:r>
    </w:p>
    <w:p w:rsidR="0027287D" w:rsidRDefault="00CD2166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However, the higher robustness does not come for free. </w:t>
      </w:r>
      <w:r w:rsidR="00B90F4D">
        <w:rPr>
          <w:rFonts w:hint="eastAsia"/>
          <w:sz w:val="22"/>
          <w:szCs w:val="22"/>
          <w:lang w:val="en-US" w:eastAsia="ko-KR"/>
        </w:rPr>
        <w:t>Since the same data is transmitted from</w:t>
      </w:r>
      <w:r w:rsidR="0027287D">
        <w:rPr>
          <w:sz w:val="22"/>
          <w:szCs w:val="22"/>
          <w:lang w:val="en-US" w:eastAsia="ko-KR"/>
        </w:rPr>
        <w:t>/to</w:t>
      </w:r>
      <w:r w:rsidR="00B90F4D">
        <w:rPr>
          <w:rFonts w:hint="eastAsia"/>
          <w:sz w:val="22"/>
          <w:szCs w:val="22"/>
          <w:lang w:val="en-US" w:eastAsia="ko-KR"/>
        </w:rPr>
        <w:t xml:space="preserve"> both </w:t>
      </w:r>
      <w:proofErr w:type="spellStart"/>
      <w:r w:rsidR="00B90F4D">
        <w:rPr>
          <w:rFonts w:hint="eastAsia"/>
          <w:sz w:val="22"/>
          <w:szCs w:val="22"/>
          <w:lang w:val="en-US" w:eastAsia="ko-KR"/>
        </w:rPr>
        <w:t>eNBs</w:t>
      </w:r>
      <w:proofErr w:type="spellEnd"/>
      <w:r w:rsidR="00B90F4D">
        <w:rPr>
          <w:rFonts w:hint="eastAsia"/>
          <w:sz w:val="22"/>
          <w:szCs w:val="22"/>
          <w:lang w:val="en-US" w:eastAsia="ko-KR"/>
        </w:rPr>
        <w:t xml:space="preserve">, the signaling </w:t>
      </w:r>
      <w:r w:rsidR="00DF5164">
        <w:rPr>
          <w:rFonts w:hint="eastAsia"/>
          <w:sz w:val="22"/>
          <w:szCs w:val="22"/>
          <w:lang w:val="en-US" w:eastAsia="ko-KR"/>
        </w:rPr>
        <w:t>redundancy</w:t>
      </w:r>
      <w:r w:rsidR="00B90F4D">
        <w:rPr>
          <w:rFonts w:hint="eastAsia"/>
          <w:sz w:val="22"/>
          <w:szCs w:val="22"/>
          <w:lang w:val="en-US" w:eastAsia="ko-KR"/>
        </w:rPr>
        <w:t xml:space="preserve"> is greatly increased. </w:t>
      </w:r>
      <w:r w:rsidR="0027287D">
        <w:rPr>
          <w:sz w:val="22"/>
          <w:szCs w:val="22"/>
          <w:lang w:val="en-US" w:eastAsia="ko-KR"/>
        </w:rPr>
        <w:t>In most cases, duplicated transmission is wasteful. Let’s consider following cases: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good and Path-S is good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one of the path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good and Path-S is bad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Path-S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bad and Path-S is good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Path-M is a waste</w:t>
      </w:r>
    </w:p>
    <w:p w:rsidR="0027287D" w:rsidRDefault="0027287D" w:rsidP="0027287D">
      <w:pPr>
        <w:numPr>
          <w:ilvl w:val="0"/>
          <w:numId w:val="18"/>
        </w:num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Path-M is bad and Path-S is bad </w:t>
      </w:r>
      <w:r w:rsidRPr="0027287D">
        <w:rPr>
          <w:sz w:val="22"/>
          <w:szCs w:val="22"/>
          <w:lang w:val="en-US" w:eastAsia="ko-KR"/>
        </w:rPr>
        <w:sym w:font="Wingdings" w:char="F0E8"/>
      </w:r>
      <w:r>
        <w:rPr>
          <w:sz w:val="22"/>
          <w:szCs w:val="22"/>
          <w:lang w:val="en-US" w:eastAsia="ko-KR"/>
        </w:rPr>
        <w:t xml:space="preserve"> transmission on both paths are a waste</w:t>
      </w:r>
    </w:p>
    <w:p w:rsidR="003B3028" w:rsidRPr="003B3028" w:rsidRDefault="003B3028" w:rsidP="00B92F3A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As seen above, resource waste cannot be avoided i</w:t>
      </w:r>
      <w:r w:rsidRPr="003B3028">
        <w:rPr>
          <w:rFonts w:hint="eastAsia"/>
          <w:sz w:val="22"/>
          <w:szCs w:val="22"/>
          <w:lang w:val="en-US" w:eastAsia="ko-KR"/>
        </w:rPr>
        <w:t xml:space="preserve">n </w:t>
      </w:r>
      <w:r>
        <w:rPr>
          <w:sz w:val="22"/>
          <w:szCs w:val="22"/>
          <w:lang w:val="en-US" w:eastAsia="ko-KR"/>
        </w:rPr>
        <w:t>any case.</w:t>
      </w:r>
    </w:p>
    <w:p w:rsidR="00B64432" w:rsidRPr="00314A21" w:rsidRDefault="00B64432" w:rsidP="00B92F3A">
      <w:pPr>
        <w:rPr>
          <w:b/>
          <w:sz w:val="22"/>
          <w:szCs w:val="22"/>
          <w:u w:val="single"/>
          <w:lang w:val="en-US" w:eastAsia="ko-KR"/>
        </w:rPr>
      </w:pP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t xml:space="preserve">Option </w:t>
      </w:r>
      <w:r w:rsidR="00CB70EF" w:rsidRPr="00314A21">
        <w:rPr>
          <w:rFonts w:hint="eastAsia"/>
          <w:b/>
          <w:sz w:val="22"/>
          <w:szCs w:val="22"/>
          <w:u w:val="single"/>
          <w:lang w:val="en-US" w:eastAsia="ko-KR"/>
        </w:rPr>
        <w:t>2</w:t>
      </w:r>
      <w:r w:rsidRPr="00314A21">
        <w:rPr>
          <w:rFonts w:hint="eastAsia"/>
          <w:b/>
          <w:sz w:val="22"/>
          <w:szCs w:val="22"/>
          <w:u w:val="single"/>
          <w:lang w:val="en-US" w:eastAsia="ko-KR"/>
        </w:rPr>
        <w:t>. Path switching</w:t>
      </w:r>
    </w:p>
    <w:p w:rsidR="00CB70EF" w:rsidRDefault="00BA42BF" w:rsidP="00B92F3A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Path</w:t>
      </w:r>
      <w:r w:rsidR="0027287D">
        <w:rPr>
          <w:sz w:val="22"/>
          <w:szCs w:val="22"/>
          <w:lang w:val="en-US" w:eastAsia="ko-KR"/>
        </w:rPr>
        <w:t xml:space="preserve"> </w:t>
      </w:r>
      <w:r>
        <w:rPr>
          <w:rFonts w:hint="eastAsia"/>
          <w:sz w:val="22"/>
          <w:szCs w:val="22"/>
          <w:lang w:val="en-US" w:eastAsia="ko-KR"/>
        </w:rPr>
        <w:t xml:space="preserve">switching means that RRC messages are transmitted through one of the Paths depending on the radio condition. </w:t>
      </w:r>
      <w:r w:rsidR="00007B34">
        <w:rPr>
          <w:rFonts w:hint="eastAsia"/>
          <w:sz w:val="22"/>
          <w:szCs w:val="22"/>
          <w:lang w:val="en-US" w:eastAsia="ko-KR"/>
        </w:rPr>
        <w:t xml:space="preserve">Since the throughput enhancement is not an issue for SRBs, packet-by-packet path switching is not required. </w:t>
      </w:r>
      <w:r w:rsidR="00CB70EF">
        <w:rPr>
          <w:rFonts w:hint="eastAsia"/>
          <w:sz w:val="22"/>
          <w:szCs w:val="22"/>
          <w:lang w:val="en-US" w:eastAsia="ko-KR"/>
        </w:rPr>
        <w:t xml:space="preserve">The </w:t>
      </w:r>
      <w:proofErr w:type="spellStart"/>
      <w:r w:rsidR="00CB70EF">
        <w:rPr>
          <w:rFonts w:hint="eastAsia"/>
          <w:sz w:val="22"/>
          <w:szCs w:val="22"/>
          <w:lang w:val="en-US" w:eastAsia="ko-KR"/>
        </w:rPr>
        <w:t>MeNB</w:t>
      </w:r>
      <w:proofErr w:type="spellEnd"/>
      <w:r w:rsidR="00CB70EF">
        <w:rPr>
          <w:rFonts w:hint="eastAsia"/>
          <w:sz w:val="22"/>
          <w:szCs w:val="22"/>
          <w:lang w:val="en-US" w:eastAsia="ko-KR"/>
        </w:rPr>
        <w:t xml:space="preserve"> </w:t>
      </w:r>
      <w:r w:rsidR="00761825">
        <w:rPr>
          <w:rFonts w:hint="eastAsia"/>
          <w:sz w:val="22"/>
          <w:szCs w:val="22"/>
          <w:lang w:val="en-US" w:eastAsia="ko-KR"/>
        </w:rPr>
        <w:t xml:space="preserve">can </w:t>
      </w:r>
      <w:r w:rsidR="00CB70EF">
        <w:rPr>
          <w:rFonts w:hint="eastAsia"/>
          <w:sz w:val="22"/>
          <w:szCs w:val="22"/>
          <w:lang w:val="en-US" w:eastAsia="ko-KR"/>
        </w:rPr>
        <w:t xml:space="preserve">decide the </w:t>
      </w:r>
      <w:r w:rsidR="0027287D">
        <w:rPr>
          <w:sz w:val="22"/>
          <w:szCs w:val="22"/>
          <w:lang w:val="en-US" w:eastAsia="ko-KR"/>
        </w:rPr>
        <w:t xml:space="preserve">transmission </w:t>
      </w:r>
      <w:r w:rsidR="00CB70EF">
        <w:rPr>
          <w:rFonts w:hint="eastAsia"/>
          <w:sz w:val="22"/>
          <w:szCs w:val="22"/>
          <w:lang w:val="en-US" w:eastAsia="ko-KR"/>
        </w:rPr>
        <w:t>path for RRC message rather semi-statically, e.g. b</w:t>
      </w:r>
      <w:r w:rsidR="00781BA4">
        <w:rPr>
          <w:rFonts w:hint="eastAsia"/>
          <w:sz w:val="22"/>
          <w:szCs w:val="22"/>
          <w:lang w:val="en-US" w:eastAsia="ko-KR"/>
        </w:rPr>
        <w:t>ased on the measurement report from the UE</w:t>
      </w:r>
      <w:r w:rsidR="00CB70EF">
        <w:rPr>
          <w:rFonts w:hint="eastAsia"/>
          <w:sz w:val="22"/>
          <w:szCs w:val="22"/>
          <w:lang w:val="en-US" w:eastAsia="ko-KR"/>
        </w:rPr>
        <w:t>.</w:t>
      </w:r>
    </w:p>
    <w:p w:rsidR="00007365" w:rsidRDefault="00007365" w:rsidP="00B92F3A">
      <w:pPr>
        <w:rPr>
          <w:sz w:val="22"/>
          <w:szCs w:val="22"/>
          <w:lang w:val="en-US" w:eastAsia="ko-KR"/>
        </w:rPr>
      </w:pPr>
    </w:p>
    <w:p w:rsidR="0027287D" w:rsidRPr="00314A21" w:rsidRDefault="0027287D" w:rsidP="0027287D">
      <w:pPr>
        <w:rPr>
          <w:b/>
          <w:sz w:val="22"/>
          <w:szCs w:val="22"/>
          <w:u w:val="single"/>
          <w:lang w:val="en-US" w:eastAsia="ko-KR"/>
        </w:rPr>
      </w:pPr>
      <w:r>
        <w:rPr>
          <w:b/>
          <w:sz w:val="22"/>
          <w:szCs w:val="22"/>
          <w:u w:val="single"/>
          <w:lang w:val="en-US" w:eastAsia="ko-KR"/>
        </w:rPr>
        <w:t>Comparison between two options</w:t>
      </w:r>
    </w:p>
    <w:p w:rsidR="0027287D" w:rsidRDefault="005267D3" w:rsidP="00546C13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I</w:t>
      </w:r>
      <w:r w:rsidR="00796ED3">
        <w:rPr>
          <w:rFonts w:hint="eastAsia"/>
          <w:sz w:val="22"/>
          <w:szCs w:val="22"/>
          <w:lang w:val="en-US" w:eastAsia="ko-KR"/>
        </w:rPr>
        <w:t>t is obvious that the O</w:t>
      </w:r>
      <w:r w:rsidR="004C30C6">
        <w:rPr>
          <w:rFonts w:hint="eastAsia"/>
          <w:sz w:val="22"/>
          <w:szCs w:val="22"/>
          <w:lang w:val="en-US" w:eastAsia="ko-KR"/>
        </w:rPr>
        <w:t xml:space="preserve">ption </w:t>
      </w:r>
      <w:r w:rsidR="00796ED3">
        <w:rPr>
          <w:rFonts w:hint="eastAsia"/>
          <w:sz w:val="22"/>
          <w:szCs w:val="22"/>
          <w:lang w:val="en-US" w:eastAsia="ko-KR"/>
        </w:rPr>
        <w:t xml:space="preserve">2 </w:t>
      </w:r>
      <w:r w:rsidR="008E5F03">
        <w:rPr>
          <w:rFonts w:hint="eastAsia"/>
          <w:sz w:val="22"/>
          <w:szCs w:val="22"/>
          <w:lang w:val="en-US" w:eastAsia="ko-KR"/>
        </w:rPr>
        <w:t>provides lower mobility robustness</w:t>
      </w:r>
      <w:r>
        <w:rPr>
          <w:rFonts w:hint="eastAsia"/>
          <w:sz w:val="22"/>
          <w:szCs w:val="22"/>
          <w:lang w:val="en-US" w:eastAsia="ko-KR"/>
        </w:rPr>
        <w:t xml:space="preserve"> than the Option 1</w:t>
      </w:r>
      <w:r w:rsidR="00796ED3">
        <w:rPr>
          <w:rFonts w:hint="eastAsia"/>
          <w:sz w:val="22"/>
          <w:szCs w:val="22"/>
          <w:lang w:val="en-US" w:eastAsia="ko-KR"/>
        </w:rPr>
        <w:t xml:space="preserve">. </w:t>
      </w:r>
      <w:r w:rsidR="00314A21">
        <w:rPr>
          <w:rFonts w:hint="eastAsia"/>
          <w:sz w:val="22"/>
          <w:szCs w:val="22"/>
          <w:lang w:val="en-US" w:eastAsia="ko-KR"/>
        </w:rPr>
        <w:t>However, with proper path selection</w:t>
      </w:r>
      <w:r w:rsidR="00BB20E8">
        <w:rPr>
          <w:rFonts w:hint="eastAsia"/>
          <w:sz w:val="22"/>
          <w:szCs w:val="22"/>
          <w:lang w:val="en-US" w:eastAsia="ko-KR"/>
        </w:rPr>
        <w:t xml:space="preserve"> in Option 2</w:t>
      </w:r>
      <w:r w:rsidR="00314A21">
        <w:rPr>
          <w:rFonts w:hint="eastAsia"/>
          <w:sz w:val="22"/>
          <w:szCs w:val="22"/>
          <w:lang w:val="en-US" w:eastAsia="ko-KR"/>
        </w:rPr>
        <w:t xml:space="preserve">, the </w:t>
      </w:r>
      <w:r w:rsidR="00BB20E8">
        <w:rPr>
          <w:rFonts w:hint="eastAsia"/>
          <w:sz w:val="22"/>
          <w:szCs w:val="22"/>
          <w:lang w:val="en-US" w:eastAsia="ko-KR"/>
        </w:rPr>
        <w:t xml:space="preserve">difference may not be so big. On the other hand, </w:t>
      </w:r>
      <w:r w:rsidR="00796ED3">
        <w:rPr>
          <w:rFonts w:hint="eastAsia"/>
          <w:sz w:val="22"/>
          <w:szCs w:val="22"/>
          <w:lang w:val="en-US" w:eastAsia="ko-KR"/>
        </w:rPr>
        <w:t>Option 1</w:t>
      </w:r>
      <w:r w:rsidR="00BB20E8">
        <w:rPr>
          <w:rFonts w:hint="eastAsia"/>
          <w:sz w:val="22"/>
          <w:szCs w:val="22"/>
          <w:lang w:val="en-US" w:eastAsia="ko-KR"/>
        </w:rPr>
        <w:t xml:space="preserve"> </w:t>
      </w:r>
      <w:r w:rsidR="003B3028">
        <w:rPr>
          <w:sz w:val="22"/>
          <w:szCs w:val="22"/>
          <w:lang w:val="en-US" w:eastAsia="ko-KR"/>
        </w:rPr>
        <w:t>waste</w:t>
      </w:r>
      <w:r w:rsidR="0027287D">
        <w:rPr>
          <w:sz w:val="22"/>
          <w:szCs w:val="22"/>
          <w:lang w:val="en-US" w:eastAsia="ko-KR"/>
        </w:rPr>
        <w:t>s lots of radio resource to transmit redundant information.</w:t>
      </w:r>
      <w:r w:rsidR="003B3028">
        <w:rPr>
          <w:sz w:val="22"/>
          <w:szCs w:val="22"/>
          <w:lang w:val="en-US" w:eastAsia="ko-KR"/>
        </w:rPr>
        <w:t xml:space="preserve"> </w:t>
      </w:r>
    </w:p>
    <w:p w:rsidR="00007B34" w:rsidRDefault="003B3028" w:rsidP="003B3028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We think resource waste problem in Option 1 cannot overcome the benefit of duplicate transmission, and thus </w:t>
      </w:r>
      <w:r w:rsidR="005217E7">
        <w:rPr>
          <w:rFonts w:hint="eastAsia"/>
          <w:sz w:val="22"/>
          <w:szCs w:val="22"/>
          <w:lang w:val="en-US" w:eastAsia="ko-KR"/>
        </w:rPr>
        <w:t xml:space="preserve">we propose that path switching option </w:t>
      </w:r>
      <w:r w:rsidR="00546C13">
        <w:rPr>
          <w:rFonts w:hint="eastAsia"/>
          <w:sz w:val="22"/>
          <w:szCs w:val="22"/>
          <w:lang w:val="en-US" w:eastAsia="ko-KR"/>
        </w:rPr>
        <w:t>be</w:t>
      </w:r>
      <w:r w:rsidR="005217E7">
        <w:rPr>
          <w:rFonts w:hint="eastAsia"/>
          <w:sz w:val="22"/>
          <w:szCs w:val="22"/>
          <w:lang w:val="en-US" w:eastAsia="ko-KR"/>
        </w:rPr>
        <w:t xml:space="preserve"> used</w:t>
      </w:r>
      <w:r w:rsidR="00BB6A0E">
        <w:rPr>
          <w:rFonts w:hint="eastAsia"/>
          <w:sz w:val="22"/>
          <w:szCs w:val="22"/>
          <w:lang w:val="en-US" w:eastAsia="ko-KR"/>
        </w:rPr>
        <w:t xml:space="preserve"> if RAN2 decides that SRB </w:t>
      </w:r>
      <w:r w:rsidR="004C1C5B">
        <w:rPr>
          <w:rFonts w:hint="eastAsia"/>
          <w:sz w:val="22"/>
          <w:szCs w:val="22"/>
          <w:lang w:val="en-US" w:eastAsia="ko-KR"/>
        </w:rPr>
        <w:t>is transmitted over split bearer.</w:t>
      </w:r>
    </w:p>
    <w:p w:rsidR="005217E7" w:rsidRPr="005217E7" w:rsidRDefault="005217E7" w:rsidP="00B92F3A">
      <w:pPr>
        <w:rPr>
          <w:b/>
          <w:sz w:val="22"/>
          <w:szCs w:val="22"/>
          <w:lang w:val="en-US" w:eastAsia="ko-KR"/>
        </w:rPr>
      </w:pPr>
      <w:r w:rsidRPr="005217E7">
        <w:rPr>
          <w:rFonts w:hint="eastAsia"/>
          <w:b/>
          <w:sz w:val="22"/>
          <w:szCs w:val="22"/>
          <w:lang w:val="en-US" w:eastAsia="ko-KR"/>
        </w:rPr>
        <w:t xml:space="preserve">Proposal: </w:t>
      </w:r>
      <w:r w:rsidR="004C1C5B">
        <w:rPr>
          <w:rFonts w:hint="eastAsia"/>
          <w:b/>
          <w:sz w:val="22"/>
          <w:szCs w:val="22"/>
          <w:lang w:val="en-US" w:eastAsia="ko-KR"/>
        </w:rPr>
        <w:t xml:space="preserve">If RAN2 decides to support </w:t>
      </w:r>
      <w:r w:rsidRPr="005217E7">
        <w:rPr>
          <w:rFonts w:hint="eastAsia"/>
          <w:b/>
          <w:sz w:val="22"/>
          <w:szCs w:val="22"/>
          <w:lang w:val="en-US" w:eastAsia="ko-KR"/>
        </w:rPr>
        <w:t>SRB transmission on split bearer</w:t>
      </w:r>
      <w:r w:rsidR="004C1C5B">
        <w:rPr>
          <w:rFonts w:hint="eastAsia"/>
          <w:b/>
          <w:sz w:val="22"/>
          <w:szCs w:val="22"/>
          <w:lang w:val="en-US" w:eastAsia="ko-KR"/>
        </w:rPr>
        <w:t>, path switching option is used rather than duplicate transmission option</w:t>
      </w:r>
      <w:r w:rsidRPr="005217E7">
        <w:rPr>
          <w:rFonts w:hint="eastAsia"/>
          <w:b/>
          <w:sz w:val="22"/>
          <w:szCs w:val="22"/>
          <w:lang w:val="en-US" w:eastAsia="ko-KR"/>
        </w:rPr>
        <w:t>.</w:t>
      </w:r>
    </w:p>
    <w:p w:rsidR="00872343" w:rsidRPr="008C62C2" w:rsidRDefault="00872343" w:rsidP="00FF1670">
      <w:pPr>
        <w:rPr>
          <w:sz w:val="22"/>
          <w:szCs w:val="22"/>
          <w:lang w:val="en-US" w:eastAsia="ko-KR"/>
        </w:rPr>
      </w:pPr>
    </w:p>
    <w:p w:rsidR="000F51DF" w:rsidRDefault="003B3028" w:rsidP="000F51DF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>
        <w:rPr>
          <w:lang w:val="en-US" w:eastAsia="ko-KR"/>
        </w:rPr>
        <w:t>Proposal</w:t>
      </w:r>
    </w:p>
    <w:p w:rsidR="004C1C5B" w:rsidRDefault="008B79EF" w:rsidP="00495C35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In this paper, we have </w:t>
      </w:r>
      <w:r w:rsidR="004C1C5B">
        <w:rPr>
          <w:rFonts w:hint="eastAsia"/>
          <w:sz w:val="22"/>
          <w:szCs w:val="22"/>
          <w:lang w:val="en-US" w:eastAsia="ko-KR"/>
        </w:rPr>
        <w:t xml:space="preserve">shown our view on SRB transmission on split bearer. </w:t>
      </w:r>
      <w:r w:rsidR="003B3028">
        <w:rPr>
          <w:sz w:val="22"/>
          <w:szCs w:val="22"/>
          <w:lang w:val="en-US" w:eastAsia="ko-KR"/>
        </w:rPr>
        <w:t>I</w:t>
      </w:r>
      <w:r w:rsidR="004C1C5B">
        <w:rPr>
          <w:rFonts w:hint="eastAsia"/>
          <w:sz w:val="22"/>
          <w:szCs w:val="22"/>
          <w:lang w:val="en-US" w:eastAsia="ko-KR"/>
        </w:rPr>
        <w:t xml:space="preserve">f RAN2 </w:t>
      </w:r>
      <w:r w:rsidR="003B3028">
        <w:rPr>
          <w:sz w:val="22"/>
          <w:szCs w:val="22"/>
          <w:lang w:val="en-US" w:eastAsia="ko-KR"/>
        </w:rPr>
        <w:t>decides to support SRB transmission on split bearer, we</w:t>
      </w:r>
      <w:r w:rsidR="004C1C5B">
        <w:rPr>
          <w:rFonts w:hint="eastAsia"/>
          <w:sz w:val="22"/>
          <w:szCs w:val="22"/>
          <w:lang w:val="en-US" w:eastAsia="ko-KR"/>
        </w:rPr>
        <w:t xml:space="preserve"> proposed that;</w:t>
      </w:r>
    </w:p>
    <w:p w:rsidR="004C1C5B" w:rsidRPr="005217E7" w:rsidRDefault="004C1C5B" w:rsidP="004C1C5B">
      <w:pPr>
        <w:rPr>
          <w:b/>
          <w:sz w:val="22"/>
          <w:szCs w:val="22"/>
          <w:lang w:val="en-US" w:eastAsia="ko-KR"/>
        </w:rPr>
      </w:pPr>
      <w:r w:rsidRPr="005217E7">
        <w:rPr>
          <w:rFonts w:hint="eastAsia"/>
          <w:b/>
          <w:sz w:val="22"/>
          <w:szCs w:val="22"/>
          <w:lang w:val="en-US" w:eastAsia="ko-KR"/>
        </w:rPr>
        <w:t xml:space="preserve">Proposal: </w:t>
      </w:r>
      <w:r>
        <w:rPr>
          <w:rFonts w:hint="eastAsia"/>
          <w:b/>
          <w:sz w:val="22"/>
          <w:szCs w:val="22"/>
          <w:lang w:val="en-US" w:eastAsia="ko-KR"/>
        </w:rPr>
        <w:t xml:space="preserve">If RAN2 decides to support </w:t>
      </w:r>
      <w:r w:rsidRPr="005217E7">
        <w:rPr>
          <w:rFonts w:hint="eastAsia"/>
          <w:b/>
          <w:sz w:val="22"/>
          <w:szCs w:val="22"/>
          <w:lang w:val="en-US" w:eastAsia="ko-KR"/>
        </w:rPr>
        <w:t>SRB transmission on split bearer</w:t>
      </w:r>
      <w:r>
        <w:rPr>
          <w:rFonts w:hint="eastAsia"/>
          <w:b/>
          <w:sz w:val="22"/>
          <w:szCs w:val="22"/>
          <w:lang w:val="en-US" w:eastAsia="ko-KR"/>
        </w:rPr>
        <w:t>, path switching option is used rather than duplicate transmission option</w:t>
      </w:r>
      <w:r w:rsidRPr="005217E7">
        <w:rPr>
          <w:rFonts w:hint="eastAsia"/>
          <w:b/>
          <w:sz w:val="22"/>
          <w:szCs w:val="22"/>
          <w:lang w:val="en-US" w:eastAsia="ko-KR"/>
        </w:rPr>
        <w:t>.</w:t>
      </w:r>
    </w:p>
    <w:p w:rsidR="004C1C5B" w:rsidRPr="004C1C5B" w:rsidRDefault="004C1C5B" w:rsidP="00495C35">
      <w:pPr>
        <w:rPr>
          <w:sz w:val="22"/>
          <w:szCs w:val="22"/>
          <w:lang w:val="en-US" w:eastAsia="ko-KR"/>
        </w:rPr>
      </w:pPr>
    </w:p>
    <w:p w:rsidR="00F714BD" w:rsidRDefault="003B3028" w:rsidP="00F714BD">
      <w:pPr>
        <w:pStyle w:val="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[1] </w:t>
      </w:r>
      <w:r w:rsidR="00F714BD" w:rsidRPr="00F714BD">
        <w:rPr>
          <w:sz w:val="22"/>
          <w:szCs w:val="22"/>
          <w:lang w:eastAsia="ko-KR"/>
        </w:rPr>
        <w:t>R2-164751</w:t>
      </w:r>
      <w:r w:rsidR="00F714BD" w:rsidRPr="00F714BD">
        <w:rPr>
          <w:sz w:val="22"/>
          <w:szCs w:val="22"/>
          <w:lang w:eastAsia="ko-KR"/>
        </w:rPr>
        <w:tab/>
        <w:t>Control Plane architecture for NR-NR multi-connectivity</w:t>
      </w:r>
      <w:r w:rsidR="00F714BD" w:rsidRPr="00F714BD">
        <w:rPr>
          <w:sz w:val="22"/>
          <w:szCs w:val="22"/>
          <w:lang w:eastAsia="ko-KR"/>
        </w:rPr>
        <w:tab/>
        <w:t>Nokia, Alcatel-Lucent Shanghai Bell</w:t>
      </w:r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[2] </w:t>
      </w:r>
      <w:r w:rsidR="00F714BD" w:rsidRPr="00F714BD">
        <w:rPr>
          <w:sz w:val="22"/>
          <w:szCs w:val="22"/>
          <w:lang w:eastAsia="ko-KR"/>
        </w:rPr>
        <w:t>R2-165025</w:t>
      </w:r>
      <w:r w:rsidR="00F714BD" w:rsidRPr="00F714BD">
        <w:rPr>
          <w:sz w:val="22"/>
          <w:szCs w:val="22"/>
          <w:lang w:eastAsia="ko-KR"/>
        </w:rPr>
        <w:tab/>
        <w:t xml:space="preserve">RRC Architecture and its </w:t>
      </w:r>
      <w:proofErr w:type="spellStart"/>
      <w:r w:rsidR="00F714BD" w:rsidRPr="00F714BD">
        <w:rPr>
          <w:sz w:val="22"/>
          <w:szCs w:val="22"/>
          <w:lang w:eastAsia="ko-KR"/>
        </w:rPr>
        <w:t>Signaling</w:t>
      </w:r>
      <w:proofErr w:type="spellEnd"/>
      <w:r w:rsidR="00F714BD" w:rsidRPr="00F714BD">
        <w:rPr>
          <w:sz w:val="22"/>
          <w:szCs w:val="22"/>
          <w:lang w:eastAsia="ko-KR"/>
        </w:rPr>
        <w:t xml:space="preserve"> Transmiss</w:t>
      </w:r>
      <w:r w:rsidR="00F714BD">
        <w:rPr>
          <w:sz w:val="22"/>
          <w:szCs w:val="22"/>
          <w:lang w:eastAsia="ko-KR"/>
        </w:rPr>
        <w:t>ion</w:t>
      </w:r>
      <w:r w:rsidR="00F714BD">
        <w:rPr>
          <w:sz w:val="22"/>
          <w:szCs w:val="22"/>
          <w:lang w:eastAsia="ko-KR"/>
        </w:rPr>
        <w:tab/>
        <w:t xml:space="preserve">Huawei, </w:t>
      </w:r>
      <w:proofErr w:type="spellStart"/>
      <w:r w:rsidR="00F714BD">
        <w:rPr>
          <w:sz w:val="22"/>
          <w:szCs w:val="22"/>
          <w:lang w:eastAsia="ko-KR"/>
        </w:rPr>
        <w:t>HiSilicon</w:t>
      </w:r>
      <w:proofErr w:type="spellEnd"/>
    </w:p>
    <w:p w:rsidR="00F714BD" w:rsidRPr="00F714BD" w:rsidRDefault="00D33419" w:rsidP="00F714BD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lastRenderedPageBreak/>
        <w:t xml:space="preserve">[3] </w:t>
      </w:r>
      <w:r w:rsidR="00F714BD" w:rsidRPr="00F714BD">
        <w:rPr>
          <w:sz w:val="22"/>
          <w:szCs w:val="22"/>
          <w:lang w:eastAsia="ko-KR"/>
        </w:rPr>
        <w:t>R2-165331</w:t>
      </w:r>
      <w:r w:rsidR="00F714BD" w:rsidRPr="00F714BD">
        <w:rPr>
          <w:sz w:val="22"/>
          <w:szCs w:val="22"/>
          <w:lang w:eastAsia="ko-KR"/>
        </w:rPr>
        <w:tab/>
        <w:t>Dual connec</w:t>
      </w:r>
      <w:r w:rsidR="00F714BD">
        <w:rPr>
          <w:sz w:val="22"/>
          <w:szCs w:val="22"/>
          <w:lang w:eastAsia="ko-KR"/>
        </w:rPr>
        <w:t>tivity in NR</w:t>
      </w:r>
      <w:r w:rsidR="00F714BD">
        <w:rPr>
          <w:sz w:val="22"/>
          <w:szCs w:val="22"/>
          <w:lang w:eastAsia="ko-KR"/>
        </w:rPr>
        <w:tab/>
        <w:t>Ericsson</w:t>
      </w:r>
    </w:p>
    <w:p w:rsidR="00F714BD" w:rsidRDefault="00F714BD" w:rsidP="00495C35">
      <w:pPr>
        <w:rPr>
          <w:sz w:val="22"/>
          <w:szCs w:val="22"/>
          <w:lang w:val="en-US" w:eastAsia="ko-KR"/>
        </w:rPr>
      </w:pPr>
    </w:p>
    <w:p w:rsidR="00F714BD" w:rsidRPr="001249A7" w:rsidRDefault="00F714BD" w:rsidP="00495C35">
      <w:pPr>
        <w:rPr>
          <w:sz w:val="22"/>
          <w:szCs w:val="22"/>
          <w:lang w:val="en-US" w:eastAsia="ko-KR"/>
        </w:rPr>
      </w:pPr>
    </w:p>
    <w:sectPr w:rsidR="00F714BD" w:rsidRPr="001249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307" w:rsidRDefault="00155307">
      <w:pPr>
        <w:pStyle w:val="1"/>
      </w:pPr>
      <w:r>
        <w:separator/>
      </w:r>
    </w:p>
  </w:endnote>
  <w:endnote w:type="continuationSeparator" w:id="0">
    <w:p w:rsidR="00155307" w:rsidRDefault="0015530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2105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210512" w:rsidRDefault="0021051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21051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71B57">
      <w:rPr>
        <w:rStyle w:val="af1"/>
      </w:rPr>
      <w:t>3</w:t>
    </w:r>
    <w:r>
      <w:rPr>
        <w:rStyle w:val="af1"/>
      </w:rPr>
      <w:fldChar w:fldCharType="end"/>
    </w:r>
  </w:p>
  <w:p w:rsidR="00210512" w:rsidRDefault="0021051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307" w:rsidRDefault="00155307">
      <w:pPr>
        <w:pStyle w:val="1"/>
      </w:pPr>
      <w:r>
        <w:separator/>
      </w:r>
    </w:p>
  </w:footnote>
  <w:footnote w:type="continuationSeparator" w:id="0">
    <w:p w:rsidR="00155307" w:rsidRDefault="0015530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바탕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14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7"/>
  </w:num>
  <w:num w:numId="5">
    <w:abstractNumId w:val="11"/>
  </w:num>
  <w:num w:numId="6">
    <w:abstractNumId w:val="16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6"/>
  </w:num>
  <w:num w:numId="13">
    <w:abstractNumId w:val="7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14"/>
  </w:num>
  <w:num w:numId="16">
    <w:abstractNumId w:val="4"/>
  </w:num>
  <w:num w:numId="17">
    <w:abstractNumId w:val="1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01"/>
    <w:rsid w:val="000018B7"/>
    <w:rsid w:val="00004795"/>
    <w:rsid w:val="00007365"/>
    <w:rsid w:val="00007B34"/>
    <w:rsid w:val="0001348F"/>
    <w:rsid w:val="00013747"/>
    <w:rsid w:val="00020F4D"/>
    <w:rsid w:val="00025274"/>
    <w:rsid w:val="0003005B"/>
    <w:rsid w:val="0003687A"/>
    <w:rsid w:val="0004485B"/>
    <w:rsid w:val="00046610"/>
    <w:rsid w:val="00051339"/>
    <w:rsid w:val="00055585"/>
    <w:rsid w:val="00057A7A"/>
    <w:rsid w:val="00061DA5"/>
    <w:rsid w:val="00064124"/>
    <w:rsid w:val="00072113"/>
    <w:rsid w:val="0007510B"/>
    <w:rsid w:val="00076645"/>
    <w:rsid w:val="0008304D"/>
    <w:rsid w:val="000917FD"/>
    <w:rsid w:val="000936C2"/>
    <w:rsid w:val="00094619"/>
    <w:rsid w:val="00096627"/>
    <w:rsid w:val="000A43EA"/>
    <w:rsid w:val="000A7A5F"/>
    <w:rsid w:val="000B504E"/>
    <w:rsid w:val="000B581B"/>
    <w:rsid w:val="000B5D51"/>
    <w:rsid w:val="000B7B01"/>
    <w:rsid w:val="000C00B2"/>
    <w:rsid w:val="000C293A"/>
    <w:rsid w:val="000C4D90"/>
    <w:rsid w:val="000C5606"/>
    <w:rsid w:val="000D0375"/>
    <w:rsid w:val="000D2486"/>
    <w:rsid w:val="000D71CC"/>
    <w:rsid w:val="000D7E2F"/>
    <w:rsid w:val="000E0135"/>
    <w:rsid w:val="000E3883"/>
    <w:rsid w:val="000E62FA"/>
    <w:rsid w:val="000F0B84"/>
    <w:rsid w:val="000F4C0F"/>
    <w:rsid w:val="000F51DF"/>
    <w:rsid w:val="00102319"/>
    <w:rsid w:val="00106C08"/>
    <w:rsid w:val="0011074F"/>
    <w:rsid w:val="001139FB"/>
    <w:rsid w:val="0011460C"/>
    <w:rsid w:val="00114CB2"/>
    <w:rsid w:val="00115D47"/>
    <w:rsid w:val="001175BB"/>
    <w:rsid w:val="001243FB"/>
    <w:rsid w:val="001249A7"/>
    <w:rsid w:val="0013093D"/>
    <w:rsid w:val="00134C6F"/>
    <w:rsid w:val="00135F19"/>
    <w:rsid w:val="00140B01"/>
    <w:rsid w:val="00141477"/>
    <w:rsid w:val="001432D3"/>
    <w:rsid w:val="00145A8B"/>
    <w:rsid w:val="00155307"/>
    <w:rsid w:val="0016195A"/>
    <w:rsid w:val="00167FA8"/>
    <w:rsid w:val="00174CB9"/>
    <w:rsid w:val="001A000A"/>
    <w:rsid w:val="001A03E7"/>
    <w:rsid w:val="001A2A75"/>
    <w:rsid w:val="001A3536"/>
    <w:rsid w:val="001B3AC5"/>
    <w:rsid w:val="001B4678"/>
    <w:rsid w:val="001B5C37"/>
    <w:rsid w:val="001C1607"/>
    <w:rsid w:val="001C7D61"/>
    <w:rsid w:val="001D4433"/>
    <w:rsid w:val="001D4899"/>
    <w:rsid w:val="001D784A"/>
    <w:rsid w:val="001D7C73"/>
    <w:rsid w:val="001E0E4A"/>
    <w:rsid w:val="001E2466"/>
    <w:rsid w:val="001E7DD9"/>
    <w:rsid w:val="001E7FBD"/>
    <w:rsid w:val="001F53DA"/>
    <w:rsid w:val="001F7467"/>
    <w:rsid w:val="00200BA7"/>
    <w:rsid w:val="0020328E"/>
    <w:rsid w:val="00206204"/>
    <w:rsid w:val="00210512"/>
    <w:rsid w:val="00212763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2C3"/>
    <w:rsid w:val="00230623"/>
    <w:rsid w:val="00230BC1"/>
    <w:rsid w:val="00231780"/>
    <w:rsid w:val="00231C6A"/>
    <w:rsid w:val="00232EB8"/>
    <w:rsid w:val="00234D54"/>
    <w:rsid w:val="00236560"/>
    <w:rsid w:val="00237E8D"/>
    <w:rsid w:val="00243F8F"/>
    <w:rsid w:val="00246427"/>
    <w:rsid w:val="00251C86"/>
    <w:rsid w:val="00252221"/>
    <w:rsid w:val="00257795"/>
    <w:rsid w:val="002639AD"/>
    <w:rsid w:val="0027107A"/>
    <w:rsid w:val="002715C3"/>
    <w:rsid w:val="00271668"/>
    <w:rsid w:val="0027287D"/>
    <w:rsid w:val="002732A1"/>
    <w:rsid w:val="0027446C"/>
    <w:rsid w:val="002746A4"/>
    <w:rsid w:val="002772A5"/>
    <w:rsid w:val="00281D3E"/>
    <w:rsid w:val="002827C5"/>
    <w:rsid w:val="002846F5"/>
    <w:rsid w:val="00285C83"/>
    <w:rsid w:val="002878C8"/>
    <w:rsid w:val="002A3129"/>
    <w:rsid w:val="002A4D63"/>
    <w:rsid w:val="002A4E24"/>
    <w:rsid w:val="002A5027"/>
    <w:rsid w:val="002A634C"/>
    <w:rsid w:val="002A7EB0"/>
    <w:rsid w:val="002B4700"/>
    <w:rsid w:val="002C2FCF"/>
    <w:rsid w:val="002C57AE"/>
    <w:rsid w:val="002D09B0"/>
    <w:rsid w:val="002D4175"/>
    <w:rsid w:val="002E4315"/>
    <w:rsid w:val="002E4935"/>
    <w:rsid w:val="002F19ED"/>
    <w:rsid w:val="002F28B0"/>
    <w:rsid w:val="002F2D15"/>
    <w:rsid w:val="002F3B4D"/>
    <w:rsid w:val="002F4CF9"/>
    <w:rsid w:val="002F736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A21"/>
    <w:rsid w:val="00323053"/>
    <w:rsid w:val="00323C6B"/>
    <w:rsid w:val="00324B1E"/>
    <w:rsid w:val="00325ACD"/>
    <w:rsid w:val="0033008F"/>
    <w:rsid w:val="00344499"/>
    <w:rsid w:val="003465CA"/>
    <w:rsid w:val="00364844"/>
    <w:rsid w:val="00367745"/>
    <w:rsid w:val="00367A9A"/>
    <w:rsid w:val="00370E50"/>
    <w:rsid w:val="00373233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A13"/>
    <w:rsid w:val="003A3583"/>
    <w:rsid w:val="003A7918"/>
    <w:rsid w:val="003B137F"/>
    <w:rsid w:val="003B3028"/>
    <w:rsid w:val="003B3151"/>
    <w:rsid w:val="003B6446"/>
    <w:rsid w:val="003B6772"/>
    <w:rsid w:val="003C20A5"/>
    <w:rsid w:val="003C3C34"/>
    <w:rsid w:val="003C53E4"/>
    <w:rsid w:val="003C71A4"/>
    <w:rsid w:val="003E030F"/>
    <w:rsid w:val="003E5094"/>
    <w:rsid w:val="003F0C94"/>
    <w:rsid w:val="003F1A80"/>
    <w:rsid w:val="003F2CE6"/>
    <w:rsid w:val="003F61A0"/>
    <w:rsid w:val="003F626E"/>
    <w:rsid w:val="003F6318"/>
    <w:rsid w:val="00402566"/>
    <w:rsid w:val="00403889"/>
    <w:rsid w:val="004069ED"/>
    <w:rsid w:val="00410625"/>
    <w:rsid w:val="00410F91"/>
    <w:rsid w:val="00415F5D"/>
    <w:rsid w:val="004165B4"/>
    <w:rsid w:val="004215A0"/>
    <w:rsid w:val="004220F9"/>
    <w:rsid w:val="004231EC"/>
    <w:rsid w:val="00426C4D"/>
    <w:rsid w:val="004324CD"/>
    <w:rsid w:val="00434C44"/>
    <w:rsid w:val="004407DF"/>
    <w:rsid w:val="00443204"/>
    <w:rsid w:val="004477D7"/>
    <w:rsid w:val="00451D93"/>
    <w:rsid w:val="00457D18"/>
    <w:rsid w:val="00466EF4"/>
    <w:rsid w:val="004677B6"/>
    <w:rsid w:val="00470800"/>
    <w:rsid w:val="00472DC1"/>
    <w:rsid w:val="00473D9E"/>
    <w:rsid w:val="004802C8"/>
    <w:rsid w:val="00481CC0"/>
    <w:rsid w:val="00483449"/>
    <w:rsid w:val="0048403F"/>
    <w:rsid w:val="00494DB7"/>
    <w:rsid w:val="00495C35"/>
    <w:rsid w:val="004A18BB"/>
    <w:rsid w:val="004B4338"/>
    <w:rsid w:val="004B71F0"/>
    <w:rsid w:val="004C1C5B"/>
    <w:rsid w:val="004C2627"/>
    <w:rsid w:val="004C2AAB"/>
    <w:rsid w:val="004C2D51"/>
    <w:rsid w:val="004C30C6"/>
    <w:rsid w:val="004D1DF6"/>
    <w:rsid w:val="004D3460"/>
    <w:rsid w:val="004E2B75"/>
    <w:rsid w:val="004E3EE2"/>
    <w:rsid w:val="004E4212"/>
    <w:rsid w:val="004E4680"/>
    <w:rsid w:val="004F0E3A"/>
    <w:rsid w:val="004F182F"/>
    <w:rsid w:val="004F39DA"/>
    <w:rsid w:val="00501596"/>
    <w:rsid w:val="0050403A"/>
    <w:rsid w:val="00504301"/>
    <w:rsid w:val="005050A5"/>
    <w:rsid w:val="00507FA3"/>
    <w:rsid w:val="005217E7"/>
    <w:rsid w:val="00521AB6"/>
    <w:rsid w:val="00526176"/>
    <w:rsid w:val="005267D3"/>
    <w:rsid w:val="00526D86"/>
    <w:rsid w:val="0052726C"/>
    <w:rsid w:val="00533C5B"/>
    <w:rsid w:val="00533D66"/>
    <w:rsid w:val="0054073C"/>
    <w:rsid w:val="00543B6B"/>
    <w:rsid w:val="00546C13"/>
    <w:rsid w:val="00547F51"/>
    <w:rsid w:val="00554A84"/>
    <w:rsid w:val="00556771"/>
    <w:rsid w:val="0058129D"/>
    <w:rsid w:val="00582BAE"/>
    <w:rsid w:val="00583ECC"/>
    <w:rsid w:val="00584F17"/>
    <w:rsid w:val="00585DA1"/>
    <w:rsid w:val="0059240A"/>
    <w:rsid w:val="0059468D"/>
    <w:rsid w:val="00596B5D"/>
    <w:rsid w:val="005A7FD4"/>
    <w:rsid w:val="005B54AD"/>
    <w:rsid w:val="005C4288"/>
    <w:rsid w:val="005C7AC2"/>
    <w:rsid w:val="005D1BC2"/>
    <w:rsid w:val="005D26A0"/>
    <w:rsid w:val="005D2D86"/>
    <w:rsid w:val="005D33A4"/>
    <w:rsid w:val="005D72DA"/>
    <w:rsid w:val="005E3879"/>
    <w:rsid w:val="005E3B49"/>
    <w:rsid w:val="005E4FA4"/>
    <w:rsid w:val="005E7A37"/>
    <w:rsid w:val="005F6BFF"/>
    <w:rsid w:val="005F6D32"/>
    <w:rsid w:val="005F7845"/>
    <w:rsid w:val="00601B36"/>
    <w:rsid w:val="0060724D"/>
    <w:rsid w:val="00607680"/>
    <w:rsid w:val="006101D9"/>
    <w:rsid w:val="00623915"/>
    <w:rsid w:val="00631495"/>
    <w:rsid w:val="00633C33"/>
    <w:rsid w:val="0063658C"/>
    <w:rsid w:val="00636E63"/>
    <w:rsid w:val="006402FE"/>
    <w:rsid w:val="0064166F"/>
    <w:rsid w:val="00643B86"/>
    <w:rsid w:val="00644FB0"/>
    <w:rsid w:val="00646B32"/>
    <w:rsid w:val="00647618"/>
    <w:rsid w:val="00647CC3"/>
    <w:rsid w:val="006503A9"/>
    <w:rsid w:val="00655747"/>
    <w:rsid w:val="00655822"/>
    <w:rsid w:val="0065644E"/>
    <w:rsid w:val="00661747"/>
    <w:rsid w:val="00665B89"/>
    <w:rsid w:val="00666AEB"/>
    <w:rsid w:val="0066704F"/>
    <w:rsid w:val="00672108"/>
    <w:rsid w:val="006745CF"/>
    <w:rsid w:val="00675091"/>
    <w:rsid w:val="00676ACB"/>
    <w:rsid w:val="00677083"/>
    <w:rsid w:val="0068525B"/>
    <w:rsid w:val="006860D3"/>
    <w:rsid w:val="00690C31"/>
    <w:rsid w:val="00691F48"/>
    <w:rsid w:val="00693281"/>
    <w:rsid w:val="00696FED"/>
    <w:rsid w:val="006A15F9"/>
    <w:rsid w:val="006A1E7C"/>
    <w:rsid w:val="006A3FC9"/>
    <w:rsid w:val="006A5029"/>
    <w:rsid w:val="006A77CF"/>
    <w:rsid w:val="006B649C"/>
    <w:rsid w:val="006C22B3"/>
    <w:rsid w:val="006C6F14"/>
    <w:rsid w:val="006D32AC"/>
    <w:rsid w:val="006E1B8B"/>
    <w:rsid w:val="006E3E31"/>
    <w:rsid w:val="006E6FB8"/>
    <w:rsid w:val="006F0752"/>
    <w:rsid w:val="006F1AE7"/>
    <w:rsid w:val="006F3BB3"/>
    <w:rsid w:val="006F484F"/>
    <w:rsid w:val="00705012"/>
    <w:rsid w:val="00705BE7"/>
    <w:rsid w:val="00705E0F"/>
    <w:rsid w:val="0070780D"/>
    <w:rsid w:val="007078D8"/>
    <w:rsid w:val="00711371"/>
    <w:rsid w:val="0071382F"/>
    <w:rsid w:val="007153B0"/>
    <w:rsid w:val="0071564F"/>
    <w:rsid w:val="00720482"/>
    <w:rsid w:val="007242CC"/>
    <w:rsid w:val="00727FB0"/>
    <w:rsid w:val="00730685"/>
    <w:rsid w:val="007330D3"/>
    <w:rsid w:val="0073337E"/>
    <w:rsid w:val="0073474D"/>
    <w:rsid w:val="00734BC7"/>
    <w:rsid w:val="0074188C"/>
    <w:rsid w:val="007450FC"/>
    <w:rsid w:val="007509E8"/>
    <w:rsid w:val="0075127E"/>
    <w:rsid w:val="007523FD"/>
    <w:rsid w:val="0075269F"/>
    <w:rsid w:val="00754611"/>
    <w:rsid w:val="0075511B"/>
    <w:rsid w:val="00755DFF"/>
    <w:rsid w:val="007603AC"/>
    <w:rsid w:val="00760A21"/>
    <w:rsid w:val="00761825"/>
    <w:rsid w:val="00766BD5"/>
    <w:rsid w:val="007716B5"/>
    <w:rsid w:val="00771B57"/>
    <w:rsid w:val="00771BFB"/>
    <w:rsid w:val="00772994"/>
    <w:rsid w:val="00772FAB"/>
    <w:rsid w:val="00774287"/>
    <w:rsid w:val="00775662"/>
    <w:rsid w:val="00780FBA"/>
    <w:rsid w:val="007812B1"/>
    <w:rsid w:val="0078193F"/>
    <w:rsid w:val="00781BA4"/>
    <w:rsid w:val="00785B38"/>
    <w:rsid w:val="007904D2"/>
    <w:rsid w:val="00796ED3"/>
    <w:rsid w:val="007A41E9"/>
    <w:rsid w:val="007A7C9F"/>
    <w:rsid w:val="007B4DE4"/>
    <w:rsid w:val="007B4FEC"/>
    <w:rsid w:val="007B74CF"/>
    <w:rsid w:val="007C134F"/>
    <w:rsid w:val="007C26F7"/>
    <w:rsid w:val="007C7BD8"/>
    <w:rsid w:val="007D449B"/>
    <w:rsid w:val="007D4E63"/>
    <w:rsid w:val="007E150C"/>
    <w:rsid w:val="007E18C5"/>
    <w:rsid w:val="007E6DB1"/>
    <w:rsid w:val="007F0C1F"/>
    <w:rsid w:val="007F2133"/>
    <w:rsid w:val="007F6AE5"/>
    <w:rsid w:val="00802D8D"/>
    <w:rsid w:val="00803040"/>
    <w:rsid w:val="00806459"/>
    <w:rsid w:val="00814B3A"/>
    <w:rsid w:val="00817D11"/>
    <w:rsid w:val="00825FB3"/>
    <w:rsid w:val="008261F2"/>
    <w:rsid w:val="0083395A"/>
    <w:rsid w:val="00834B83"/>
    <w:rsid w:val="0083717D"/>
    <w:rsid w:val="0084245E"/>
    <w:rsid w:val="00842870"/>
    <w:rsid w:val="00845E97"/>
    <w:rsid w:val="00846BCB"/>
    <w:rsid w:val="00851BB4"/>
    <w:rsid w:val="00867C1C"/>
    <w:rsid w:val="00870C96"/>
    <w:rsid w:val="00872343"/>
    <w:rsid w:val="00872858"/>
    <w:rsid w:val="00874C2F"/>
    <w:rsid w:val="00875557"/>
    <w:rsid w:val="00884371"/>
    <w:rsid w:val="00884A56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B1FC8"/>
    <w:rsid w:val="008B5F6B"/>
    <w:rsid w:val="008B7963"/>
    <w:rsid w:val="008B79EF"/>
    <w:rsid w:val="008C09D6"/>
    <w:rsid w:val="008C3C6A"/>
    <w:rsid w:val="008C5C5A"/>
    <w:rsid w:val="008C62C2"/>
    <w:rsid w:val="008C6D5C"/>
    <w:rsid w:val="008C70B9"/>
    <w:rsid w:val="008D39E6"/>
    <w:rsid w:val="008D3D3C"/>
    <w:rsid w:val="008E5F03"/>
    <w:rsid w:val="008E7D4E"/>
    <w:rsid w:val="008F3B2D"/>
    <w:rsid w:val="008F6EB9"/>
    <w:rsid w:val="008F7DE4"/>
    <w:rsid w:val="008F7EE6"/>
    <w:rsid w:val="009003D5"/>
    <w:rsid w:val="00901EDE"/>
    <w:rsid w:val="009071DA"/>
    <w:rsid w:val="00907784"/>
    <w:rsid w:val="00907EBE"/>
    <w:rsid w:val="0091030B"/>
    <w:rsid w:val="0091278F"/>
    <w:rsid w:val="009156C7"/>
    <w:rsid w:val="0092697B"/>
    <w:rsid w:val="00926ABF"/>
    <w:rsid w:val="00940E61"/>
    <w:rsid w:val="00944FC6"/>
    <w:rsid w:val="00956172"/>
    <w:rsid w:val="00956961"/>
    <w:rsid w:val="00956E1E"/>
    <w:rsid w:val="00966A9B"/>
    <w:rsid w:val="009707C1"/>
    <w:rsid w:val="00972BBA"/>
    <w:rsid w:val="00973705"/>
    <w:rsid w:val="00981D4C"/>
    <w:rsid w:val="00983CB8"/>
    <w:rsid w:val="0098409A"/>
    <w:rsid w:val="00987614"/>
    <w:rsid w:val="0099055C"/>
    <w:rsid w:val="00992159"/>
    <w:rsid w:val="009931B4"/>
    <w:rsid w:val="0099532F"/>
    <w:rsid w:val="009967A7"/>
    <w:rsid w:val="00997A7D"/>
    <w:rsid w:val="009A0A14"/>
    <w:rsid w:val="009A3C9D"/>
    <w:rsid w:val="009A70BF"/>
    <w:rsid w:val="009B0B62"/>
    <w:rsid w:val="009B2759"/>
    <w:rsid w:val="009C1C3D"/>
    <w:rsid w:val="009C5032"/>
    <w:rsid w:val="009E17C0"/>
    <w:rsid w:val="009E47CC"/>
    <w:rsid w:val="009E6BA1"/>
    <w:rsid w:val="009E7594"/>
    <w:rsid w:val="009F1472"/>
    <w:rsid w:val="009F1CA4"/>
    <w:rsid w:val="009F2781"/>
    <w:rsid w:val="009F3246"/>
    <w:rsid w:val="009F3BF5"/>
    <w:rsid w:val="00A02CC3"/>
    <w:rsid w:val="00A06EB7"/>
    <w:rsid w:val="00A1123B"/>
    <w:rsid w:val="00A128BA"/>
    <w:rsid w:val="00A14E5C"/>
    <w:rsid w:val="00A21852"/>
    <w:rsid w:val="00A23F7E"/>
    <w:rsid w:val="00A33B1C"/>
    <w:rsid w:val="00A357F6"/>
    <w:rsid w:val="00A5220F"/>
    <w:rsid w:val="00A53596"/>
    <w:rsid w:val="00A53BC7"/>
    <w:rsid w:val="00A57466"/>
    <w:rsid w:val="00A57729"/>
    <w:rsid w:val="00A57837"/>
    <w:rsid w:val="00A61411"/>
    <w:rsid w:val="00A64892"/>
    <w:rsid w:val="00A64B81"/>
    <w:rsid w:val="00A65C1A"/>
    <w:rsid w:val="00A6605C"/>
    <w:rsid w:val="00A665B9"/>
    <w:rsid w:val="00A6731D"/>
    <w:rsid w:val="00A71416"/>
    <w:rsid w:val="00A8141F"/>
    <w:rsid w:val="00A86463"/>
    <w:rsid w:val="00A958DD"/>
    <w:rsid w:val="00AA0CE8"/>
    <w:rsid w:val="00AA2256"/>
    <w:rsid w:val="00AA48A4"/>
    <w:rsid w:val="00AA7DA5"/>
    <w:rsid w:val="00AB3BED"/>
    <w:rsid w:val="00AC5CE9"/>
    <w:rsid w:val="00AC7B16"/>
    <w:rsid w:val="00AD1B3C"/>
    <w:rsid w:val="00AE1F25"/>
    <w:rsid w:val="00AE6C6E"/>
    <w:rsid w:val="00AF488F"/>
    <w:rsid w:val="00B11E60"/>
    <w:rsid w:val="00B23F0D"/>
    <w:rsid w:val="00B24133"/>
    <w:rsid w:val="00B32CA9"/>
    <w:rsid w:val="00B33320"/>
    <w:rsid w:val="00B37BE1"/>
    <w:rsid w:val="00B40FDA"/>
    <w:rsid w:val="00B4117C"/>
    <w:rsid w:val="00B507B0"/>
    <w:rsid w:val="00B60003"/>
    <w:rsid w:val="00B61F55"/>
    <w:rsid w:val="00B6351C"/>
    <w:rsid w:val="00B64432"/>
    <w:rsid w:val="00B676E4"/>
    <w:rsid w:val="00B73DB9"/>
    <w:rsid w:val="00B7590A"/>
    <w:rsid w:val="00B8044B"/>
    <w:rsid w:val="00B8081C"/>
    <w:rsid w:val="00B90F4D"/>
    <w:rsid w:val="00B92F3A"/>
    <w:rsid w:val="00B93651"/>
    <w:rsid w:val="00BA21D6"/>
    <w:rsid w:val="00BA3967"/>
    <w:rsid w:val="00BA42BF"/>
    <w:rsid w:val="00BA61F9"/>
    <w:rsid w:val="00BB0A76"/>
    <w:rsid w:val="00BB133D"/>
    <w:rsid w:val="00BB20E8"/>
    <w:rsid w:val="00BB236C"/>
    <w:rsid w:val="00BB2E81"/>
    <w:rsid w:val="00BB3085"/>
    <w:rsid w:val="00BB6A0E"/>
    <w:rsid w:val="00BC1B9B"/>
    <w:rsid w:val="00BC6AFC"/>
    <w:rsid w:val="00BC6BE3"/>
    <w:rsid w:val="00BD0551"/>
    <w:rsid w:val="00BD13FC"/>
    <w:rsid w:val="00BD64F5"/>
    <w:rsid w:val="00BE1B80"/>
    <w:rsid w:val="00BF3694"/>
    <w:rsid w:val="00BF4CCB"/>
    <w:rsid w:val="00BF564E"/>
    <w:rsid w:val="00BF57FD"/>
    <w:rsid w:val="00BF6A18"/>
    <w:rsid w:val="00BF7908"/>
    <w:rsid w:val="00C03DD7"/>
    <w:rsid w:val="00C05F92"/>
    <w:rsid w:val="00C1217C"/>
    <w:rsid w:val="00C12AD6"/>
    <w:rsid w:val="00C2556A"/>
    <w:rsid w:val="00C270AA"/>
    <w:rsid w:val="00C34A8A"/>
    <w:rsid w:val="00C35352"/>
    <w:rsid w:val="00C36329"/>
    <w:rsid w:val="00C36443"/>
    <w:rsid w:val="00C3655B"/>
    <w:rsid w:val="00C37029"/>
    <w:rsid w:val="00C4130F"/>
    <w:rsid w:val="00C41608"/>
    <w:rsid w:val="00C42A2C"/>
    <w:rsid w:val="00C446C3"/>
    <w:rsid w:val="00C46727"/>
    <w:rsid w:val="00C51997"/>
    <w:rsid w:val="00C56885"/>
    <w:rsid w:val="00C707B6"/>
    <w:rsid w:val="00C71CB2"/>
    <w:rsid w:val="00C751E9"/>
    <w:rsid w:val="00C80FDD"/>
    <w:rsid w:val="00C811B7"/>
    <w:rsid w:val="00C84BA2"/>
    <w:rsid w:val="00C86388"/>
    <w:rsid w:val="00C86B5F"/>
    <w:rsid w:val="00C8719C"/>
    <w:rsid w:val="00C9283F"/>
    <w:rsid w:val="00C96C51"/>
    <w:rsid w:val="00CA0C27"/>
    <w:rsid w:val="00CA3CB5"/>
    <w:rsid w:val="00CA3D7E"/>
    <w:rsid w:val="00CA4A58"/>
    <w:rsid w:val="00CA7A6E"/>
    <w:rsid w:val="00CB2023"/>
    <w:rsid w:val="00CB70EF"/>
    <w:rsid w:val="00CC06F0"/>
    <w:rsid w:val="00CC3308"/>
    <w:rsid w:val="00CC3F05"/>
    <w:rsid w:val="00CC56C5"/>
    <w:rsid w:val="00CC7222"/>
    <w:rsid w:val="00CD00B4"/>
    <w:rsid w:val="00CD2166"/>
    <w:rsid w:val="00CD3F3E"/>
    <w:rsid w:val="00CE1075"/>
    <w:rsid w:val="00CF5B32"/>
    <w:rsid w:val="00D01F57"/>
    <w:rsid w:val="00D215CE"/>
    <w:rsid w:val="00D23065"/>
    <w:rsid w:val="00D33419"/>
    <w:rsid w:val="00D448E8"/>
    <w:rsid w:val="00D4628C"/>
    <w:rsid w:val="00D50AF9"/>
    <w:rsid w:val="00D50B89"/>
    <w:rsid w:val="00D52C6C"/>
    <w:rsid w:val="00D64EEE"/>
    <w:rsid w:val="00D71973"/>
    <w:rsid w:val="00D752E5"/>
    <w:rsid w:val="00D75E9E"/>
    <w:rsid w:val="00D77AFB"/>
    <w:rsid w:val="00D82F23"/>
    <w:rsid w:val="00D85462"/>
    <w:rsid w:val="00D9149A"/>
    <w:rsid w:val="00DA392D"/>
    <w:rsid w:val="00DA6365"/>
    <w:rsid w:val="00DA76D8"/>
    <w:rsid w:val="00DA7A2B"/>
    <w:rsid w:val="00DB101D"/>
    <w:rsid w:val="00DB1180"/>
    <w:rsid w:val="00DB3C98"/>
    <w:rsid w:val="00DB6D21"/>
    <w:rsid w:val="00DB71A0"/>
    <w:rsid w:val="00DC1127"/>
    <w:rsid w:val="00DC2C7A"/>
    <w:rsid w:val="00DC3887"/>
    <w:rsid w:val="00DC3DB6"/>
    <w:rsid w:val="00DC616E"/>
    <w:rsid w:val="00DC74DB"/>
    <w:rsid w:val="00DD4A28"/>
    <w:rsid w:val="00DE2790"/>
    <w:rsid w:val="00DE603E"/>
    <w:rsid w:val="00DF2C48"/>
    <w:rsid w:val="00DF4B12"/>
    <w:rsid w:val="00DF512E"/>
    <w:rsid w:val="00DF5164"/>
    <w:rsid w:val="00DF55ED"/>
    <w:rsid w:val="00E02C78"/>
    <w:rsid w:val="00E03A98"/>
    <w:rsid w:val="00E103D4"/>
    <w:rsid w:val="00E11E3D"/>
    <w:rsid w:val="00E12063"/>
    <w:rsid w:val="00E1295A"/>
    <w:rsid w:val="00E13EE9"/>
    <w:rsid w:val="00E16CEF"/>
    <w:rsid w:val="00E20105"/>
    <w:rsid w:val="00E23F31"/>
    <w:rsid w:val="00E2618C"/>
    <w:rsid w:val="00E30C01"/>
    <w:rsid w:val="00E3510A"/>
    <w:rsid w:val="00E4476A"/>
    <w:rsid w:val="00E44D82"/>
    <w:rsid w:val="00E460ED"/>
    <w:rsid w:val="00E54EEE"/>
    <w:rsid w:val="00E6234B"/>
    <w:rsid w:val="00E666D0"/>
    <w:rsid w:val="00E708A4"/>
    <w:rsid w:val="00E72207"/>
    <w:rsid w:val="00E85D2E"/>
    <w:rsid w:val="00E905D1"/>
    <w:rsid w:val="00E90FE7"/>
    <w:rsid w:val="00E9149E"/>
    <w:rsid w:val="00E92866"/>
    <w:rsid w:val="00E92DBF"/>
    <w:rsid w:val="00E931DC"/>
    <w:rsid w:val="00E938AE"/>
    <w:rsid w:val="00EA0CB2"/>
    <w:rsid w:val="00EA20C0"/>
    <w:rsid w:val="00EA27EA"/>
    <w:rsid w:val="00EA362A"/>
    <w:rsid w:val="00EB0491"/>
    <w:rsid w:val="00EB4231"/>
    <w:rsid w:val="00ED09EE"/>
    <w:rsid w:val="00ED0C47"/>
    <w:rsid w:val="00ED3E31"/>
    <w:rsid w:val="00ED61A0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452F"/>
    <w:rsid w:val="00EF7A35"/>
    <w:rsid w:val="00F0433E"/>
    <w:rsid w:val="00F11E88"/>
    <w:rsid w:val="00F13090"/>
    <w:rsid w:val="00F134A3"/>
    <w:rsid w:val="00F143A4"/>
    <w:rsid w:val="00F20F3E"/>
    <w:rsid w:val="00F21919"/>
    <w:rsid w:val="00F4175C"/>
    <w:rsid w:val="00F4541C"/>
    <w:rsid w:val="00F459F9"/>
    <w:rsid w:val="00F461FC"/>
    <w:rsid w:val="00F554D9"/>
    <w:rsid w:val="00F62162"/>
    <w:rsid w:val="00F66EA9"/>
    <w:rsid w:val="00F714BD"/>
    <w:rsid w:val="00F80073"/>
    <w:rsid w:val="00F81443"/>
    <w:rsid w:val="00F81B1C"/>
    <w:rsid w:val="00F82603"/>
    <w:rsid w:val="00F8469D"/>
    <w:rsid w:val="00F84BB3"/>
    <w:rsid w:val="00F9395F"/>
    <w:rsid w:val="00FA5761"/>
    <w:rsid w:val="00FA61E1"/>
    <w:rsid w:val="00FA65C1"/>
    <w:rsid w:val="00FB7341"/>
    <w:rsid w:val="00FC3523"/>
    <w:rsid w:val="00FC443C"/>
    <w:rsid w:val="00FC53D4"/>
    <w:rsid w:val="00FC7755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D2750A8-58C8-4666-9C4E-C31E0F7B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character" w:customStyle="1" w:styleId="Char1">
    <w:name w:val="목록 Char"/>
    <w:link w:val="a8"/>
    <w:rPr>
      <w:rFonts w:ascii="Times New Roman" w:hAnsi="Times New Roman"/>
      <w:lang w:val="en-GB" w:eastAsia="en-US"/>
    </w:rPr>
  </w:style>
  <w:style w:type="character" w:customStyle="1" w:styleId="2Char">
    <w:name w:val="목록 2 Char"/>
    <w:basedOn w:val="Char1"/>
    <w:link w:val="24"/>
    <w:rPr>
      <w:rFonts w:ascii="Times New Roman" w:hAnsi="Times New Roman"/>
      <w:lang w:val="en-GB" w:eastAsia="en-US"/>
    </w:rPr>
  </w:style>
  <w:style w:type="paragraph" w:customStyle="1" w:styleId="TL">
    <w:name w:val="TL"/>
    <w:basedOn w:val="a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a1"/>
    <w:next w:val="a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</w:style>
  <w:style w:type="paragraph" w:customStyle="1" w:styleId="CharCharCharChar">
    <w:name w:val="Char Char Char Char"/>
    <w:basedOn w:val="a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styleId="af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맑은 고딕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맑은 고딕" w:hAnsi="Times New Roman"/>
      <w:lang w:val="en-GB" w:eastAsia="ja-JP"/>
    </w:rPr>
  </w:style>
  <w:style w:type="character" w:styleId="afb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Char0">
    <w:name w:val="바닥글 Char"/>
    <w:link w:val="a4"/>
    <w:rsid w:val="00213416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10F-7167-42A4-BFD9-673B7DEF0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SeungJune Yi</dc:creator>
  <cp:keywords/>
  <dc:description/>
  <cp:lastModifiedBy>seungjune.yi</cp:lastModifiedBy>
  <cp:revision>7</cp:revision>
  <cp:lastPrinted>2001-10-10T00:58:00Z</cp:lastPrinted>
  <dcterms:created xsi:type="dcterms:W3CDTF">2016-09-29T12:06:00Z</dcterms:created>
  <dcterms:modified xsi:type="dcterms:W3CDTF">2016-11-04T11:41:00Z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